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50" w:rsidRPr="00565650" w:rsidRDefault="00565650" w:rsidP="00565650">
      <w:pPr>
        <w:shd w:val="clear" w:color="auto" w:fill="FFFFFF"/>
        <w:spacing w:line="360" w:lineRule="auto"/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</w:pPr>
      <w:bookmarkStart w:id="0" w:name="_GoBack"/>
      <w:bookmarkEnd w:id="0"/>
      <w:r w:rsidRPr="00565650">
        <w:rPr>
          <w:rFonts w:ascii="David" w:eastAsia="Times New Roman" w:hAnsi="David" w:cs="David" w:hint="cs"/>
          <w:b/>
          <w:bCs/>
          <w:color w:val="0A0A0A"/>
          <w:sz w:val="28"/>
          <w:szCs w:val="28"/>
          <w:rtl/>
        </w:rPr>
        <w:t>חוקים מורפולוגיים</w:t>
      </w:r>
    </w:p>
    <w:p w:rsidR="00565650" w:rsidRPr="00565650" w:rsidRDefault="00565650" w:rsidP="00565650">
      <w:pPr>
        <w:shd w:val="clear" w:color="auto" w:fill="FFFFFF"/>
        <w:spacing w:line="360" w:lineRule="auto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חוקים מורפולוגיים הם הכללים המגדירים את מבנה המילה בשפה ואת הדרכים ליצור מילים חדשות או לשנות את צורתן הקיימת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 xml:space="preserve">. 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כללים אלו עוסקים בהטיות שונות (כמו הטיית יחיד לרבים או הטיית פועל לפי זמן, גוף ומין) וביצירת מילים חדשות באמצעות שורשים וצורנים, כפי שמופיע בביטויים כמו "מחברותינו" (מחברות + שלנו)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 </w:t>
      </w:r>
    </w:p>
    <w:p w:rsidR="00565650" w:rsidRPr="00565650" w:rsidRDefault="00565650" w:rsidP="00565650">
      <w:pPr>
        <w:shd w:val="clear" w:color="auto" w:fill="FFFFFF"/>
        <w:spacing w:after="150" w:line="360" w:lineRule="auto"/>
        <w:rPr>
          <w:rFonts w:ascii="David" w:eastAsia="Times New Roman" w:hAnsi="David" w:cs="David"/>
          <w:b/>
          <w:bCs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דוגמאות לחוקים מורפולוגיים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נטיית פעלים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לשינוי פועל לפי זמן (עבר, הווה, עתיד), גוף (ראשון, שני, שלישי), מין (זכר, נקבה) ומספר (יחיד, רבים)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"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פגשתיו" – "פגש" (שורש) + "ת" (זמן עבר, גוף ראשון, זכר) + "י" (מושא, כינוי גוף יחיד)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נטיית שמות עצם ותארים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לשינוי שם עצם או תואר לפי מין ומספר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"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מחברותינו" – "מחברת" (מילה בסיס, נטייה לרבות) + "</w:t>
      </w:r>
      <w:proofErr w:type="spellStart"/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ינו</w:t>
      </w:r>
      <w:proofErr w:type="spellEnd"/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" (כינוי שייכות)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proofErr w:type="spellStart"/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צרופי</w:t>
      </w:r>
      <w:proofErr w:type="spellEnd"/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 xml:space="preserve"> מילים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ליצירת מילים חדשות באמצעות שילוב של שורש וצורנים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הוספת צורן לציון מין, מספר ושייכות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שימוש במיליות יחס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הכללים ליצירת מילים חדשות באמצעות שילוב צורנים למילות יחס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"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בתוך" – "ב" + "תוך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".</w:t>
      </w:r>
    </w:p>
    <w:p w:rsidR="00565650" w:rsidRPr="00565650" w:rsidRDefault="00565650" w:rsidP="00565650">
      <w:pPr>
        <w:numPr>
          <w:ilvl w:val="0"/>
          <w:numId w:val="1"/>
        </w:numPr>
        <w:shd w:val="clear" w:color="auto" w:fill="FFFFFF"/>
        <w:spacing w:after="18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שלילת מילים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הוספת צורנים לשלילת משמעות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</w:t>
      </w:r>
    </w:p>
    <w:p w:rsidR="00565650" w:rsidRPr="00565650" w:rsidRDefault="00565650" w:rsidP="00565650">
      <w:pPr>
        <w:numPr>
          <w:ilvl w:val="1"/>
          <w:numId w:val="1"/>
        </w:numPr>
        <w:shd w:val="clear" w:color="auto" w:fill="FFFFFF"/>
        <w:spacing w:after="240" w:line="360" w:lineRule="auto"/>
        <w:ind w:left="0"/>
        <w:rPr>
          <w:rFonts w:ascii="David" w:eastAsia="Times New Roman" w:hAnsi="David" w:cs="David"/>
          <w:color w:val="0A0A0A"/>
          <w:sz w:val="28"/>
          <w:szCs w:val="28"/>
        </w:rPr>
      </w:pP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  <w:rtl/>
        </w:rPr>
        <w:t>דוגמה</w:t>
      </w:r>
      <w:r w:rsidRPr="00565650">
        <w:rPr>
          <w:rFonts w:ascii="David" w:eastAsia="Times New Roman" w:hAnsi="David" w:cs="David"/>
          <w:b/>
          <w:bCs/>
          <w:color w:val="0A0A0A"/>
          <w:sz w:val="28"/>
          <w:szCs w:val="28"/>
        </w:rPr>
        <w:t>: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 </w:t>
      </w:r>
      <w:r w:rsidRPr="00565650">
        <w:rPr>
          <w:rFonts w:ascii="David" w:eastAsia="Times New Roman" w:hAnsi="David" w:cs="David"/>
          <w:color w:val="0A0A0A"/>
          <w:sz w:val="28"/>
          <w:szCs w:val="28"/>
          <w:rtl/>
        </w:rPr>
        <w:t>הוספת "לא" לפני מילים רבות</w:t>
      </w:r>
      <w:r w:rsidRPr="00565650">
        <w:rPr>
          <w:rFonts w:ascii="David" w:eastAsia="Times New Roman" w:hAnsi="David" w:cs="David"/>
          <w:color w:val="0A0A0A"/>
          <w:sz w:val="28"/>
          <w:szCs w:val="28"/>
        </w:rPr>
        <w:t>. </w:t>
      </w:r>
    </w:p>
    <w:p w:rsidR="00827950" w:rsidRPr="00565650" w:rsidRDefault="00827950" w:rsidP="00565650">
      <w:pPr>
        <w:spacing w:line="360" w:lineRule="auto"/>
        <w:rPr>
          <w:rFonts w:ascii="David" w:hAnsi="David" w:cs="David"/>
          <w:sz w:val="28"/>
          <w:szCs w:val="28"/>
        </w:rPr>
      </w:pPr>
    </w:p>
    <w:sectPr w:rsidR="00827950" w:rsidRPr="00565650" w:rsidSect="009155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549B"/>
    <w:multiLevelType w:val="multilevel"/>
    <w:tmpl w:val="105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50"/>
    <w:rsid w:val="002412D3"/>
    <w:rsid w:val="00565650"/>
    <w:rsid w:val="00827950"/>
    <w:rsid w:val="009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EEAD0-1E1F-4C34-B63E-5CE2E04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565650"/>
  </w:style>
  <w:style w:type="character" w:customStyle="1" w:styleId="t286pc">
    <w:name w:val="t286pc"/>
    <w:basedOn w:val="a0"/>
    <w:rsid w:val="00565650"/>
  </w:style>
  <w:style w:type="character" w:styleId="a3">
    <w:name w:val="Strong"/>
    <w:basedOn w:val="a0"/>
    <w:uiPriority w:val="22"/>
    <w:qFormat/>
    <w:rsid w:val="00565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7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Bernstian</dc:creator>
  <cp:keywords/>
  <dc:description/>
  <cp:lastModifiedBy>Esti Bernstian</cp:lastModifiedBy>
  <cp:revision>2</cp:revision>
  <dcterms:created xsi:type="dcterms:W3CDTF">2026-04-21T15:43:00Z</dcterms:created>
  <dcterms:modified xsi:type="dcterms:W3CDTF">2026-04-21T15:43:00Z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31ae42c0-a39f-400a-9403-ff693d50bbf7</vt:lpwstr>
  </property>
</Properties>
</file>