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650" w:rsidRPr="00565650" w:rsidRDefault="00565650" w:rsidP="00565650">
      <w:pPr>
        <w:shd w:val="clear" w:color="auto" w:fill="FFFFFF"/>
        <w:spacing w:line="360" w:lineRule="auto"/>
        <w:rPr>
          <w:rFonts w:ascii="David" w:eastAsia="Times New Roman" w:hAnsi="David" w:cs="David"/>
          <w:b/>
          <w:bCs/>
          <w:color w:val="0A0A0A"/>
          <w:sz w:val="28"/>
          <w:szCs w:val="28"/>
          <w:rtl/>
        </w:rPr>
      </w:pPr>
      <w:r w:rsidRPr="00565650">
        <w:rPr>
          <w:rFonts w:ascii="David" w:eastAsia="Times New Roman" w:hAnsi="David" w:cs="David" w:hint="cs"/>
          <w:b/>
          <w:bCs/>
          <w:color w:val="0A0A0A"/>
          <w:sz w:val="28"/>
          <w:szCs w:val="28"/>
          <w:rtl/>
        </w:rPr>
        <w:t>חוקים מורפולוגיים</w:t>
      </w:r>
    </w:p>
    <w:p w:rsidR="00565650" w:rsidRPr="00565650" w:rsidRDefault="00565650" w:rsidP="00565650">
      <w:pPr>
        <w:shd w:val="clear" w:color="auto" w:fill="FFFFFF"/>
        <w:spacing w:line="360" w:lineRule="auto"/>
        <w:rPr>
          <w:rFonts w:ascii="David" w:eastAsia="Times New Roman" w:hAnsi="David" w:cs="David"/>
          <w:color w:val="0A0A0A"/>
          <w:sz w:val="28"/>
          <w:szCs w:val="28"/>
        </w:rPr>
      </w:pPr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>חוקים מורפולוגיים הם הכללים המגדירים את מבנה המילה בשפה ואת הדרכים ליצור מילים חדשות או לשנות את צורתן הקיימת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 xml:space="preserve">. </w:t>
      </w:r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>כללים אלו עוסקים בהטיות שונות (כמו הטיית יחיד לרבים או הטיית פועל לפי זמן, גוף ומין) וביצירת מילים חדשות באמצעות שורשים וצורנים,</w:t>
      </w:r>
      <w:bookmarkStart w:id="0" w:name="_GoBack"/>
      <w:bookmarkEnd w:id="0"/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 xml:space="preserve"> כפי שמופיע בביטויים כמו "מחברותינו" (מחברות + שלנו)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. </w:t>
      </w:r>
    </w:p>
    <w:p w:rsidR="00565650" w:rsidRPr="00565650" w:rsidRDefault="00565650" w:rsidP="00565650">
      <w:pPr>
        <w:shd w:val="clear" w:color="auto" w:fill="FFFFFF"/>
        <w:spacing w:after="150" w:line="360" w:lineRule="auto"/>
        <w:rPr>
          <w:rFonts w:ascii="David" w:eastAsia="Times New Roman" w:hAnsi="David" w:cs="David"/>
          <w:b/>
          <w:bCs/>
          <w:color w:val="0A0A0A"/>
          <w:sz w:val="28"/>
          <w:szCs w:val="28"/>
        </w:rPr>
      </w:pP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  <w:rtl/>
        </w:rPr>
        <w:t>דוגמאות לחוקים מורפולוגיים</w:t>
      </w: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</w:rPr>
        <w:t>:</w:t>
      </w:r>
    </w:p>
    <w:p w:rsidR="00565650" w:rsidRPr="00565650" w:rsidRDefault="00565650" w:rsidP="00565650">
      <w:pPr>
        <w:numPr>
          <w:ilvl w:val="0"/>
          <w:numId w:val="1"/>
        </w:numPr>
        <w:shd w:val="clear" w:color="auto" w:fill="FFFFFF"/>
        <w:spacing w:after="180" w:line="360" w:lineRule="auto"/>
        <w:ind w:left="0"/>
        <w:rPr>
          <w:rFonts w:ascii="David" w:eastAsia="Times New Roman" w:hAnsi="David" w:cs="David"/>
          <w:color w:val="0A0A0A"/>
          <w:sz w:val="28"/>
          <w:szCs w:val="28"/>
        </w:rPr>
      </w:pP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  <w:rtl/>
        </w:rPr>
        <w:t>נטיית פעלים</w:t>
      </w: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</w:rPr>
        <w:t>: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 </w:t>
      </w:r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>הכללים לשינוי פועל לפי זמן (עבר, הווה, עתיד), גוף (ראשון, שני, שלישי), מין (זכר, נקבה) ומספר (יחיד, רבים)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.</w:t>
      </w:r>
    </w:p>
    <w:p w:rsidR="00565650" w:rsidRPr="00565650" w:rsidRDefault="00565650" w:rsidP="00565650">
      <w:pPr>
        <w:numPr>
          <w:ilvl w:val="1"/>
          <w:numId w:val="1"/>
        </w:numPr>
        <w:shd w:val="clear" w:color="auto" w:fill="FFFFFF"/>
        <w:spacing w:after="240" w:line="360" w:lineRule="auto"/>
        <w:ind w:left="0"/>
        <w:rPr>
          <w:rFonts w:ascii="David" w:eastAsia="Times New Roman" w:hAnsi="David" w:cs="David"/>
          <w:color w:val="0A0A0A"/>
          <w:sz w:val="28"/>
          <w:szCs w:val="28"/>
        </w:rPr>
      </w:pP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  <w:rtl/>
        </w:rPr>
        <w:t>דוגמה</w:t>
      </w: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</w:rPr>
        <w:t>: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 "</w:t>
      </w:r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>פגשתיו" – "פגש" (שורש) + "ת" (זמן עבר, גוף ראשון, זכר) + "י" (מושא, כינוי גוף יחיד)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.</w:t>
      </w:r>
    </w:p>
    <w:p w:rsidR="00565650" w:rsidRPr="00565650" w:rsidRDefault="00565650" w:rsidP="00565650">
      <w:pPr>
        <w:numPr>
          <w:ilvl w:val="0"/>
          <w:numId w:val="1"/>
        </w:numPr>
        <w:shd w:val="clear" w:color="auto" w:fill="FFFFFF"/>
        <w:spacing w:after="180" w:line="360" w:lineRule="auto"/>
        <w:ind w:left="0"/>
        <w:rPr>
          <w:rFonts w:ascii="David" w:eastAsia="Times New Roman" w:hAnsi="David" w:cs="David"/>
          <w:color w:val="0A0A0A"/>
          <w:sz w:val="28"/>
          <w:szCs w:val="28"/>
        </w:rPr>
      </w:pP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  <w:rtl/>
        </w:rPr>
        <w:t>נטיית שמות עצם ותארים</w:t>
      </w: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</w:rPr>
        <w:t>: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 </w:t>
      </w:r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>הכללים לשינוי שם עצם או תואר לפי מין ומספר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.</w:t>
      </w:r>
    </w:p>
    <w:p w:rsidR="00565650" w:rsidRPr="00565650" w:rsidRDefault="00565650" w:rsidP="00565650">
      <w:pPr>
        <w:numPr>
          <w:ilvl w:val="1"/>
          <w:numId w:val="1"/>
        </w:numPr>
        <w:shd w:val="clear" w:color="auto" w:fill="FFFFFF"/>
        <w:spacing w:after="240" w:line="360" w:lineRule="auto"/>
        <w:ind w:left="0"/>
        <w:rPr>
          <w:rFonts w:ascii="David" w:eastAsia="Times New Roman" w:hAnsi="David" w:cs="David"/>
          <w:color w:val="0A0A0A"/>
          <w:sz w:val="28"/>
          <w:szCs w:val="28"/>
        </w:rPr>
      </w:pP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  <w:rtl/>
        </w:rPr>
        <w:t>דוגמה</w:t>
      </w: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</w:rPr>
        <w:t>: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 "</w:t>
      </w:r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>מחברותינו" – "מחברת" (מילה בסיס, נטייה לרבות) + "</w:t>
      </w:r>
      <w:proofErr w:type="spellStart"/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>ינו</w:t>
      </w:r>
      <w:proofErr w:type="spellEnd"/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>" (כינוי שייכות)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.</w:t>
      </w:r>
    </w:p>
    <w:p w:rsidR="00565650" w:rsidRPr="00565650" w:rsidRDefault="00565650" w:rsidP="00565650">
      <w:pPr>
        <w:numPr>
          <w:ilvl w:val="0"/>
          <w:numId w:val="1"/>
        </w:numPr>
        <w:shd w:val="clear" w:color="auto" w:fill="FFFFFF"/>
        <w:spacing w:after="180" w:line="360" w:lineRule="auto"/>
        <w:ind w:left="0"/>
        <w:rPr>
          <w:rFonts w:ascii="David" w:eastAsia="Times New Roman" w:hAnsi="David" w:cs="David"/>
          <w:color w:val="0A0A0A"/>
          <w:sz w:val="28"/>
          <w:szCs w:val="28"/>
        </w:rPr>
      </w:pPr>
      <w:proofErr w:type="spellStart"/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  <w:rtl/>
        </w:rPr>
        <w:t>צרופי</w:t>
      </w:r>
      <w:proofErr w:type="spellEnd"/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  <w:rtl/>
        </w:rPr>
        <w:t xml:space="preserve"> מילים</w:t>
      </w: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</w:rPr>
        <w:t>: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 </w:t>
      </w:r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>הכללים ליצירת מילים חדשות באמצעות שילוב של שורש וצורנים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.</w:t>
      </w:r>
    </w:p>
    <w:p w:rsidR="00565650" w:rsidRPr="00565650" w:rsidRDefault="00565650" w:rsidP="00565650">
      <w:pPr>
        <w:numPr>
          <w:ilvl w:val="1"/>
          <w:numId w:val="1"/>
        </w:numPr>
        <w:shd w:val="clear" w:color="auto" w:fill="FFFFFF"/>
        <w:spacing w:after="240" w:line="360" w:lineRule="auto"/>
        <w:ind w:left="0"/>
        <w:rPr>
          <w:rFonts w:ascii="David" w:eastAsia="Times New Roman" w:hAnsi="David" w:cs="David"/>
          <w:color w:val="0A0A0A"/>
          <w:sz w:val="28"/>
          <w:szCs w:val="28"/>
        </w:rPr>
      </w:pP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  <w:rtl/>
        </w:rPr>
        <w:t>דוגמה</w:t>
      </w: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</w:rPr>
        <w:t>: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 </w:t>
      </w:r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>הוספת צורן לציון מין, מספר ושייכות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.</w:t>
      </w:r>
    </w:p>
    <w:p w:rsidR="00565650" w:rsidRPr="00565650" w:rsidRDefault="00565650" w:rsidP="00565650">
      <w:pPr>
        <w:numPr>
          <w:ilvl w:val="0"/>
          <w:numId w:val="1"/>
        </w:numPr>
        <w:shd w:val="clear" w:color="auto" w:fill="FFFFFF"/>
        <w:spacing w:after="180" w:line="360" w:lineRule="auto"/>
        <w:ind w:left="0"/>
        <w:rPr>
          <w:rFonts w:ascii="David" w:eastAsia="Times New Roman" w:hAnsi="David" w:cs="David"/>
          <w:color w:val="0A0A0A"/>
          <w:sz w:val="28"/>
          <w:szCs w:val="28"/>
        </w:rPr>
      </w:pP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  <w:rtl/>
        </w:rPr>
        <w:t>שימוש במיליות יחס</w:t>
      </w: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</w:rPr>
        <w:t>: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 </w:t>
      </w:r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>הכללים ליצירת מילים חדשות באמצעות שילוב צורנים למילות יחס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.</w:t>
      </w:r>
    </w:p>
    <w:p w:rsidR="00565650" w:rsidRPr="00565650" w:rsidRDefault="00565650" w:rsidP="00565650">
      <w:pPr>
        <w:numPr>
          <w:ilvl w:val="1"/>
          <w:numId w:val="1"/>
        </w:numPr>
        <w:shd w:val="clear" w:color="auto" w:fill="FFFFFF"/>
        <w:spacing w:after="240" w:line="360" w:lineRule="auto"/>
        <w:ind w:left="0"/>
        <w:rPr>
          <w:rFonts w:ascii="David" w:eastAsia="Times New Roman" w:hAnsi="David" w:cs="David"/>
          <w:color w:val="0A0A0A"/>
          <w:sz w:val="28"/>
          <w:szCs w:val="28"/>
        </w:rPr>
      </w:pP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  <w:rtl/>
        </w:rPr>
        <w:t>דוגמה</w:t>
      </w: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</w:rPr>
        <w:t>: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 "</w:t>
      </w:r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>בתוך" – "ב" + "תוך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".</w:t>
      </w:r>
    </w:p>
    <w:p w:rsidR="00565650" w:rsidRPr="00565650" w:rsidRDefault="00565650" w:rsidP="00565650">
      <w:pPr>
        <w:numPr>
          <w:ilvl w:val="0"/>
          <w:numId w:val="1"/>
        </w:numPr>
        <w:shd w:val="clear" w:color="auto" w:fill="FFFFFF"/>
        <w:spacing w:after="180" w:line="360" w:lineRule="auto"/>
        <w:ind w:left="0"/>
        <w:rPr>
          <w:rFonts w:ascii="David" w:eastAsia="Times New Roman" w:hAnsi="David" w:cs="David"/>
          <w:color w:val="0A0A0A"/>
          <w:sz w:val="28"/>
          <w:szCs w:val="28"/>
        </w:rPr>
      </w:pP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  <w:rtl/>
        </w:rPr>
        <w:t>שלילת מילים</w:t>
      </w: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</w:rPr>
        <w:t>: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 </w:t>
      </w:r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>הוספת צורנים לשלילת משמעות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.</w:t>
      </w:r>
    </w:p>
    <w:p w:rsidR="00565650" w:rsidRPr="00565650" w:rsidRDefault="00565650" w:rsidP="00565650">
      <w:pPr>
        <w:numPr>
          <w:ilvl w:val="1"/>
          <w:numId w:val="1"/>
        </w:numPr>
        <w:shd w:val="clear" w:color="auto" w:fill="FFFFFF"/>
        <w:spacing w:after="240" w:line="360" w:lineRule="auto"/>
        <w:ind w:left="0"/>
        <w:rPr>
          <w:rFonts w:ascii="David" w:eastAsia="Times New Roman" w:hAnsi="David" w:cs="David"/>
          <w:color w:val="0A0A0A"/>
          <w:sz w:val="28"/>
          <w:szCs w:val="28"/>
        </w:rPr>
      </w:pP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  <w:rtl/>
        </w:rPr>
        <w:t>דוגמה</w:t>
      </w: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</w:rPr>
        <w:t>: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 </w:t>
      </w:r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>הוספת "לא" לפני מילים רבות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. </w:t>
      </w:r>
    </w:p>
    <w:p w:rsidR="00827950" w:rsidRPr="00565650" w:rsidRDefault="00827950" w:rsidP="00565650">
      <w:pPr>
        <w:spacing w:line="360" w:lineRule="auto"/>
        <w:rPr>
          <w:rFonts w:ascii="David" w:hAnsi="David" w:cs="David"/>
          <w:sz w:val="28"/>
          <w:szCs w:val="28"/>
        </w:rPr>
      </w:pPr>
    </w:p>
    <w:sectPr w:rsidR="00827950" w:rsidRPr="00565650" w:rsidSect="009155B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549B"/>
    <w:multiLevelType w:val="multilevel"/>
    <w:tmpl w:val="1052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50"/>
    <w:rsid w:val="00565650"/>
    <w:rsid w:val="00827950"/>
    <w:rsid w:val="0091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71A87"/>
  <w15:chartTrackingRefBased/>
  <w15:docId w15:val="{663EEAD0-1E1F-4C34-B63E-5CE2E04C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565650"/>
  </w:style>
  <w:style w:type="character" w:customStyle="1" w:styleId="t286pc">
    <w:name w:val="t286pc"/>
    <w:basedOn w:val="a0"/>
    <w:rsid w:val="00565650"/>
  </w:style>
  <w:style w:type="character" w:styleId="a3">
    <w:name w:val="Strong"/>
    <w:basedOn w:val="a0"/>
    <w:uiPriority w:val="22"/>
    <w:qFormat/>
    <w:rsid w:val="00565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7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29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830</Characters>
  <Application>Microsoft Office Word</Application>
  <DocSecurity>0</DocSecurity>
  <Lines>20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 Bernstian</dc:creator>
  <cp:keywords/>
  <dc:description/>
  <cp:lastModifiedBy>Esti Bernstian</cp:lastModifiedBy>
  <cp:revision>1</cp:revision>
  <dcterms:created xsi:type="dcterms:W3CDTF">2025-11-12T05:28:00Z</dcterms:created>
  <dcterms:modified xsi:type="dcterms:W3CDTF">2025-11-12T05:30:00Z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31ae42c0-a39f-400a-9403-ff693d50bbf7</vt:lpwstr>
  </property>
</Properties>
</file>