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7FCA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649B6" w14:textId="77777777" w:rsidR="00D6262E" w:rsidRPr="00D6262E" w:rsidRDefault="00D6262E" w:rsidP="00D6262E">
      <w:pPr>
        <w:spacing w:after="0" w:line="48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262E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קיבצנו כאן מספר רעיונות שיכולים לתת </w:t>
      </w:r>
      <w:r w:rsidRPr="00D6262E">
        <w:rPr>
          <w:rFonts w:ascii="David" w:eastAsia="Times New Roman" w:hAnsi="David" w:cs="David"/>
          <w:b/>
          <w:bCs/>
          <w:color w:val="000000"/>
          <w:sz w:val="28"/>
          <w:szCs w:val="28"/>
          <w:rtl/>
        </w:rPr>
        <w:t>מענה לצורך שלכם (כפי שעלה בשאלון) להיכנס</w:t>
      </w:r>
    </w:p>
    <w:p w14:paraId="3C86C972" w14:textId="77777777" w:rsidR="00D6262E" w:rsidRPr="00D6262E" w:rsidRDefault="00D6262E" w:rsidP="00D6262E">
      <w:pPr>
        <w:spacing w:after="0" w:line="48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b/>
          <w:bCs/>
          <w:color w:val="000000"/>
          <w:sz w:val="28"/>
          <w:szCs w:val="28"/>
          <w:rtl/>
        </w:rPr>
        <w:t>לעולמם הפנימי של הילדים, לליבם, לאפשר מענה רגשי.</w:t>
      </w:r>
    </w:p>
    <w:p w14:paraId="19EAFDB2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1362FD" w14:textId="77777777" w:rsidR="00D6262E" w:rsidRPr="00D6262E" w:rsidRDefault="00D6262E" w:rsidP="00D6262E">
      <w:pPr>
        <w:numPr>
          <w:ilvl w:val="0"/>
          <w:numId w:val="9"/>
        </w:numPr>
        <w:spacing w:line="48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על הלוח כותבים את המילים: מבולבל, שואל, חושש, שמח, מצפה, דואג, מבקש, חולם, מודאג,</w:t>
      </w:r>
    </w:p>
    <w:p w14:paraId="6DC96F21" w14:textId="77777777" w:rsidR="00D6262E" w:rsidRPr="00D6262E" w:rsidRDefault="00D6262E" w:rsidP="00D62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הלוואי ש..., אוהב, שונא, כועס, עצוב, מקווה ש..., רוצה ש..., חושב, מברך...</w:t>
      </w:r>
    </w:p>
    <w:p w14:paraId="63B9426B" w14:textId="77777777" w:rsidR="00D6262E" w:rsidRPr="00D6262E" w:rsidRDefault="00D6262E" w:rsidP="00D62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FF0000"/>
          <w:sz w:val="24"/>
          <w:szCs w:val="24"/>
          <w:rtl/>
        </w:rPr>
        <w:t>אפשרות א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: התלמידים מתבקשים להתחבר אל אחד או יותר מהמילים ובסבב על כל תלמיד להתייחס למה שבחר.</w:t>
      </w:r>
    </w:p>
    <w:p w14:paraId="5535DF42" w14:textId="77777777" w:rsidR="00D6262E" w:rsidRPr="00D6262E" w:rsidRDefault="00D6262E" w:rsidP="00D62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FF0000"/>
          <w:sz w:val="24"/>
          <w:szCs w:val="24"/>
          <w:rtl/>
        </w:rPr>
        <w:t>אפשרות ב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:  התלמידים מתבקשים להתחבר אל אחד או יותר מהמילים ולהתייחס בכתיבה לבחירתו. המורה אוסף את הדפים ושולף בכל פעם דף אחר. המורה קורא את הכתוב והילדים מנחשים מי כתב.</w:t>
      </w:r>
    </w:p>
    <w:p w14:paraId="0EC2BF65" w14:textId="77777777" w:rsidR="00D6262E" w:rsidRPr="00D6262E" w:rsidRDefault="00D6262E" w:rsidP="00D62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כדאי שהמורה יכתוב את הדברים שעולים על מנת שיוכל להתייחס בשיחה אישית. במידת הצורך ישקול המורה האם יש צורך בדיווח למחנכת/יועצת.</w:t>
      </w:r>
    </w:p>
    <w:p w14:paraId="6035460E" w14:textId="77777777" w:rsidR="00D6262E" w:rsidRPr="00D6262E" w:rsidRDefault="00D6262E" w:rsidP="00D62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בכל אחת מהאפשרויות המורה יעודד הרחבה של הדברים שכתב התלמיד באמצעות שאלות מנחות. המורה ו/או הילדים יוכלו להציע פתרונות לילד עצוב, מודאג, כועס </w:t>
      </w:r>
      <w:proofErr w:type="spellStart"/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וכו</w:t>
      </w:r>
      <w:proofErr w:type="spellEnd"/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'.</w:t>
      </w:r>
    </w:p>
    <w:p w14:paraId="76CD620C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3753D4" w14:textId="77777777" w:rsidR="00D6262E" w:rsidRPr="00D6262E" w:rsidRDefault="00D6262E" w:rsidP="00D6262E">
      <w:pPr>
        <w:numPr>
          <w:ilvl w:val="0"/>
          <w:numId w:val="10"/>
        </w:numPr>
        <w:spacing w:after="0" w:line="480" w:lineRule="auto"/>
        <w:jc w:val="both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D6262E"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  <w:t>כשאני…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(כאן המקום ללמד את הילדים להשתמש נכון במילת הקישור </w:t>
      </w:r>
      <w:proofErr w:type="spellStart"/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כש</w:t>
      </w:r>
      <w:proofErr w:type="spellEnd"/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 (כאשר)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במקום </w:t>
      </w:r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מתי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ש..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.- לחדד את השימוש במילה מתי כמילת שאלה).</w:t>
      </w:r>
    </w:p>
    <w:p w14:paraId="2597D465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CBBDB24" w14:textId="77777777" w:rsidR="00D6262E" w:rsidRPr="00D6262E" w:rsidRDefault="00D6262E" w:rsidP="00D6262E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u w:val="single"/>
          <w:rtl/>
        </w:rPr>
        <w:t>משחק היגדים - דוגמאות למשפטים להשלמה:</w:t>
      </w:r>
    </w:p>
    <w:p w14:paraId="5DD2D39C" w14:textId="77777777" w:rsidR="00D6262E" w:rsidRPr="00D6262E" w:rsidRDefault="00D6262E" w:rsidP="00D6262E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כשאני צופה בטלוויזיה אני..., כשאני קם בבוקר..., כשאני מריח בצל..., כשאני קורא אני..., אני אוהב ל..., אני שונא..., כשאני הולך לים אני..., כשאני פוגש ... אני..., עכשיו אני רוצה...  </w:t>
      </w:r>
    </w:p>
    <w:p w14:paraId="7C0CF836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9B2914" w14:textId="77777777" w:rsidR="00D6262E" w:rsidRPr="00D6262E" w:rsidRDefault="00D6262E" w:rsidP="00D6262E">
      <w:pPr>
        <w:numPr>
          <w:ilvl w:val="0"/>
          <w:numId w:val="11"/>
        </w:numPr>
        <w:spacing w:after="0" w:line="480" w:lineRule="auto"/>
        <w:jc w:val="both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 </w:t>
      </w:r>
      <w:r w:rsidRPr="00D6262E"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  <w:t>תעודת זהות</w:t>
      </w:r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:  </w:t>
      </w: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המורה יחלק לכל תלמיד כרטיס עם מספר מונחים:</w:t>
      </w:r>
      <w:r w:rsidRPr="00D6262E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         </w:t>
      </w:r>
    </w:p>
    <w:p w14:paraId="1383A8AE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EAC878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פרח </w:t>
      </w:r>
    </w:p>
    <w:p w14:paraId="16197259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צבע </w:t>
      </w:r>
    </w:p>
    <w:p w14:paraId="69447022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lastRenderedPageBreak/>
        <w:t>מאכל </w:t>
      </w:r>
    </w:p>
    <w:p w14:paraId="018EC436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נוף </w:t>
      </w:r>
    </w:p>
    <w:p w14:paraId="5D0A08C2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בית </w:t>
      </w:r>
    </w:p>
    <w:p w14:paraId="64FEDCB5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מוסיקה </w:t>
      </w:r>
    </w:p>
    <w:p w14:paraId="2065F614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מדינה </w:t>
      </w:r>
    </w:p>
    <w:p w14:paraId="029E2D71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כלי נגינה </w:t>
      </w:r>
    </w:p>
    <w:p w14:paraId="0942092B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בעל חיים </w:t>
      </w:r>
    </w:p>
    <w:p w14:paraId="4566642E" w14:textId="77777777" w:rsidR="00D6262E" w:rsidRPr="00D6262E" w:rsidRDefault="00D6262E" w:rsidP="00D6262E">
      <w:pPr>
        <w:numPr>
          <w:ilvl w:val="0"/>
          <w:numId w:val="12"/>
        </w:numPr>
        <w:spacing w:after="0" w:line="480" w:lineRule="auto"/>
        <w:ind w:right="720"/>
        <w:jc w:val="both"/>
        <w:textAlignment w:val="baseline"/>
        <w:rPr>
          <w:rFonts w:ascii="David" w:eastAsia="Times New Roman" w:hAnsi="David" w:cs="David"/>
          <w:color w:val="000000"/>
          <w:sz w:val="20"/>
          <w:szCs w:val="20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מזג אוויר </w:t>
      </w:r>
    </w:p>
    <w:p w14:paraId="041E13F8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0F0BE6E" w14:textId="77777777" w:rsidR="00D6262E" w:rsidRPr="00D6262E" w:rsidRDefault="00D6262E" w:rsidP="00D626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    ליד כל מונח ירשום כל תלמיד פרט אחד השייך לאותו מונח ואשר הולם אותו. </w:t>
      </w:r>
    </w:p>
    <w:p w14:paraId="7EC63150" w14:textId="77777777" w:rsidR="00D6262E" w:rsidRPr="00D6262E" w:rsidRDefault="00D6262E" w:rsidP="00D626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דוגמה: מאכל – אני אוהב לאכול שוקולד.</w:t>
      </w:r>
    </w:p>
    <w:p w14:paraId="145EC27A" w14:textId="77777777" w:rsidR="00D6262E" w:rsidRPr="00D6262E" w:rsidRDefault="00D6262E" w:rsidP="00D626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             מוסיקה – אני אוהב לשמוע את השיר... / אני אוהב את הזמר...</w:t>
      </w:r>
    </w:p>
    <w:p w14:paraId="125771E7" w14:textId="77777777" w:rsidR="00D6262E" w:rsidRPr="00D6262E" w:rsidRDefault="00D6262E" w:rsidP="00D626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    התלמידים יתחלקו לזוגות ויחליפו ביניהם את הדפים, וישוחחו ביניהם על הכתוב ועל עצמם.               </w:t>
      </w:r>
    </w:p>
    <w:p w14:paraId="3FB96B82" w14:textId="77777777" w:rsidR="00D6262E" w:rsidRPr="00D6262E" w:rsidRDefault="00D6262E" w:rsidP="00D626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    במליאה יציגו הזוגות את עיקרי שיחתם, האם מצאו נתונים משותפים ביניהם, ומה גילו מעניין אצל    </w:t>
      </w:r>
    </w:p>
    <w:p w14:paraId="475E23BB" w14:textId="77777777" w:rsidR="00D6262E" w:rsidRPr="00D6262E" w:rsidRDefault="00D6262E" w:rsidP="00D626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    החבר.</w:t>
      </w:r>
    </w:p>
    <w:p w14:paraId="018D9E0B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F4CF0F" w14:textId="77777777" w:rsidR="00D6262E" w:rsidRPr="00D6262E" w:rsidRDefault="00D6262E" w:rsidP="00D6262E">
      <w:pPr>
        <w:numPr>
          <w:ilvl w:val="0"/>
          <w:numId w:val="13"/>
        </w:numPr>
        <w:spacing w:after="0" w:line="480" w:lineRule="auto"/>
        <w:jc w:val="both"/>
        <w:textAlignment w:val="baseline"/>
        <w:rPr>
          <w:rFonts w:ascii="David" w:eastAsia="Times New Roman" w:hAnsi="David" w:cs="David"/>
          <w:color w:val="FF0000"/>
          <w:sz w:val="24"/>
          <w:szCs w:val="24"/>
        </w:rPr>
      </w:pPr>
      <w:r w:rsidRPr="00D6262E"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  <w:t>חפץ משמעותי</w:t>
      </w:r>
      <w:r w:rsidRPr="00D6262E">
        <w:rPr>
          <w:rFonts w:ascii="David" w:eastAsia="Times New Roman" w:hAnsi="David" w:cs="David"/>
          <w:color w:val="FF0000"/>
          <w:sz w:val="24"/>
          <w:szCs w:val="24"/>
          <w:rtl/>
        </w:rPr>
        <w:t>: </w:t>
      </w:r>
    </w:p>
    <w:p w14:paraId="3AB83BBB" w14:textId="77777777" w:rsidR="00D6262E" w:rsidRPr="00D6262E" w:rsidRDefault="00D6262E" w:rsidP="00D6262E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כל תלמיד מביא מן הבית  חפץ  משמעותי בעיניו. </w:t>
      </w:r>
    </w:p>
    <w:p w14:paraId="48D84CA3" w14:textId="77777777" w:rsidR="00D6262E" w:rsidRPr="00D6262E" w:rsidRDefault="00D6262E" w:rsidP="00D6262E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מניחים את החפצים במרכז הכיתה. </w:t>
      </w:r>
    </w:p>
    <w:p w14:paraId="2D00E754" w14:textId="77777777" w:rsidR="00D6262E" w:rsidRPr="00D6262E" w:rsidRDefault="00D6262E" w:rsidP="00D6262E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כל תלמיד מציג בפני הכיתה את החפץ שהביא ומסביר מדוע הביא דווקא אותו.  </w:t>
      </w:r>
    </w:p>
    <w:p w14:paraId="16B73A64" w14:textId="77777777" w:rsidR="00D6262E" w:rsidRPr="00D6262E" w:rsidRDefault="00D6262E" w:rsidP="00D6262E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>לאחר מכן יכולים התלמידים להתייחס לחפץ שלא הם הביאו , ולומר מדוע הם היו בוחרים בחפץ הזה ומדוע הוא מדבר  ללבם.</w:t>
      </w:r>
    </w:p>
    <w:p w14:paraId="0E47BCA3" w14:textId="77777777" w:rsidR="00D6262E" w:rsidRPr="00D6262E" w:rsidRDefault="00D6262E" w:rsidP="00D626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626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1C766E" w14:textId="77777777" w:rsidR="00D6262E" w:rsidRPr="00D6262E" w:rsidRDefault="00D6262E" w:rsidP="00D6262E">
      <w:pPr>
        <w:numPr>
          <w:ilvl w:val="0"/>
          <w:numId w:val="14"/>
        </w:numPr>
        <w:spacing w:after="0" w:line="48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D6262E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באתר תמצאו פעילויות </w:t>
      </w:r>
      <w:r w:rsidRPr="00D6262E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שמטרתם  לפתח  את האמון בכוחם להצליח ויחזקו את תחושת המסוגלות שלהם.</w:t>
      </w:r>
    </w:p>
    <w:p w14:paraId="6BF84328" w14:textId="77777777" w:rsidR="00D6262E" w:rsidRPr="00D6262E" w:rsidRDefault="00D6262E" w:rsidP="00D6262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5" w:history="1">
        <w:r w:rsidRPr="00D6262E">
          <w:rPr>
            <w:rFonts w:ascii="David" w:eastAsia="Times New Roman" w:hAnsi="David" w:cs="David"/>
            <w:color w:val="0000FF"/>
            <w:sz w:val="24"/>
            <w:szCs w:val="24"/>
            <w:u w:val="single"/>
          </w:rPr>
          <w:t>https://pop.education.gov.il/teaching-tools/teaching-practices/search-teaching-practices/strengthening-the-sense-of-capacity-and-belief-in-the-ability-among-students</w:t>
        </w:r>
        <w:r w:rsidRPr="00D6262E">
          <w:rPr>
            <w:rFonts w:ascii="David" w:eastAsia="Times New Roman" w:hAnsi="David" w:cs="David"/>
            <w:color w:val="0000FF"/>
            <w:sz w:val="24"/>
            <w:szCs w:val="24"/>
            <w:u w:val="single"/>
            <w:rtl/>
          </w:rPr>
          <w:t>/</w:t>
        </w:r>
      </w:hyperlink>
    </w:p>
    <w:p w14:paraId="2E3556A2" w14:textId="77777777" w:rsidR="0076236F" w:rsidRPr="00D6262E" w:rsidRDefault="0076236F" w:rsidP="00D6262E"/>
    <w:sectPr w:rsidR="0076236F" w:rsidRPr="00D6262E" w:rsidSect="007623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D4CDE"/>
    <w:multiLevelType w:val="multilevel"/>
    <w:tmpl w:val="291E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4167"/>
    <w:multiLevelType w:val="multilevel"/>
    <w:tmpl w:val="BF00F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62CFC"/>
    <w:multiLevelType w:val="multilevel"/>
    <w:tmpl w:val="E97C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6673B"/>
    <w:multiLevelType w:val="multilevel"/>
    <w:tmpl w:val="F97A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22027"/>
    <w:multiLevelType w:val="multilevel"/>
    <w:tmpl w:val="7626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56CE3"/>
    <w:multiLevelType w:val="multilevel"/>
    <w:tmpl w:val="35AA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53B46"/>
    <w:multiLevelType w:val="multilevel"/>
    <w:tmpl w:val="5536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338E1"/>
    <w:multiLevelType w:val="multilevel"/>
    <w:tmpl w:val="B72E0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E76A9"/>
    <w:multiLevelType w:val="multilevel"/>
    <w:tmpl w:val="E0A8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440CE"/>
    <w:multiLevelType w:val="multilevel"/>
    <w:tmpl w:val="D8164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536DC"/>
    <w:multiLevelType w:val="multilevel"/>
    <w:tmpl w:val="88F0F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33F56"/>
    <w:multiLevelType w:val="multilevel"/>
    <w:tmpl w:val="16F2A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003B7"/>
    <w:multiLevelType w:val="multilevel"/>
    <w:tmpl w:val="68AAD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76025"/>
    <w:multiLevelType w:val="multilevel"/>
    <w:tmpl w:val="62166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900379">
    <w:abstractNumId w:val="6"/>
  </w:num>
  <w:num w:numId="2" w16cid:durableId="8606313">
    <w:abstractNumId w:val="3"/>
  </w:num>
  <w:num w:numId="3" w16cid:durableId="1643578223">
    <w:abstractNumId w:val="0"/>
  </w:num>
  <w:num w:numId="4" w16cid:durableId="2068146470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102137334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718091922">
    <w:abstractNumId w:val="4"/>
  </w:num>
  <w:num w:numId="7" w16cid:durableId="881136832">
    <w:abstractNumId w:val="2"/>
  </w:num>
  <w:num w:numId="8" w16cid:durableId="1389836101">
    <w:abstractNumId w:val="9"/>
    <w:lvlOverride w:ilvl="0">
      <w:lvl w:ilvl="0">
        <w:numFmt w:val="decimal"/>
        <w:lvlText w:val="%1."/>
        <w:lvlJc w:val="left"/>
      </w:lvl>
    </w:lvlOverride>
  </w:num>
  <w:num w:numId="9" w16cid:durableId="2093815766">
    <w:abstractNumId w:val="5"/>
  </w:num>
  <w:num w:numId="10" w16cid:durableId="895970720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1748188498">
    <w:abstractNumId w:val="13"/>
    <w:lvlOverride w:ilvl="0">
      <w:lvl w:ilvl="0">
        <w:numFmt w:val="decimal"/>
        <w:lvlText w:val="%1."/>
        <w:lvlJc w:val="left"/>
      </w:lvl>
    </w:lvlOverride>
  </w:num>
  <w:num w:numId="12" w16cid:durableId="1682776573">
    <w:abstractNumId w:val="8"/>
  </w:num>
  <w:num w:numId="13" w16cid:durableId="416636728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8442074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D3"/>
    <w:rsid w:val="002B4BD3"/>
    <w:rsid w:val="00436CEF"/>
    <w:rsid w:val="0076236F"/>
    <w:rsid w:val="00D6262E"/>
    <w:rsid w:val="00E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0F498"/>
  <w15:chartTrackingRefBased/>
  <w15:docId w15:val="{C52007DB-D343-4025-B27D-5E98C99A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2B4B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pop.education.gov.il/teaching-tools/teaching-practices/search-teaching-practices/strengthening-the-sense-of-capacity-and-belief-in-the-ability-among-students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Lavi</dc:creator>
  <cp:keywords/>
  <dc:description/>
  <cp:lastModifiedBy>Vered Weintraub</cp:lastModifiedBy>
  <cp:revision>2</cp:revision>
  <dcterms:created xsi:type="dcterms:W3CDTF">2024-10-10T03:34:00Z</dcterms:created>
  <dcterms:modified xsi:type="dcterms:W3CDTF">2024-10-10T03:34:00Z</dcterms:modified>
</cp:coreProperties>
</file>